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CB" w:rsidRPr="00E30EA3" w:rsidRDefault="000539CB" w:rsidP="00B05327">
      <w:pPr>
        <w:autoSpaceDE w:val="0"/>
        <w:autoSpaceDN w:val="0"/>
        <w:adjustRightInd w:val="0"/>
        <w:ind w:firstLine="540"/>
        <w:jc w:val="center"/>
        <w:outlineLvl w:val="0"/>
        <w:rPr>
          <w:b/>
          <w:bCs/>
          <w:sz w:val="28"/>
          <w:szCs w:val="28"/>
          <w:lang w:eastAsia="en-US"/>
        </w:rPr>
      </w:pPr>
      <w:r w:rsidRPr="00E30EA3">
        <w:rPr>
          <w:b/>
          <w:bCs/>
          <w:sz w:val="28"/>
          <w:szCs w:val="28"/>
          <w:lang w:eastAsia="en-US"/>
        </w:rPr>
        <w:t>Уголовная ответственность за тайное хищение чужого имущества, совершенное группой лиц по предварительному сговору</w:t>
      </w:r>
      <w:bookmarkStart w:id="0" w:name="_GoBack"/>
      <w:bookmarkEnd w:id="0"/>
      <w:r w:rsidRPr="00E30EA3">
        <w:rPr>
          <w:b/>
          <w:bCs/>
          <w:sz w:val="28"/>
          <w:szCs w:val="28"/>
          <w:lang w:eastAsia="en-US"/>
        </w:rPr>
        <w:t>.</w:t>
      </w:r>
    </w:p>
    <w:p w:rsidR="000539CB" w:rsidRDefault="000539CB" w:rsidP="00B05327">
      <w:pPr>
        <w:autoSpaceDE w:val="0"/>
        <w:autoSpaceDN w:val="0"/>
        <w:adjustRightInd w:val="0"/>
        <w:ind w:firstLine="540"/>
        <w:jc w:val="center"/>
        <w:outlineLvl w:val="0"/>
        <w:rPr>
          <w:sz w:val="28"/>
          <w:szCs w:val="28"/>
          <w:lang w:eastAsia="en-US"/>
        </w:rPr>
      </w:pPr>
    </w:p>
    <w:p w:rsidR="000539CB" w:rsidRDefault="000539CB" w:rsidP="00F64A2B">
      <w:pPr>
        <w:autoSpaceDE w:val="0"/>
        <w:autoSpaceDN w:val="0"/>
        <w:adjustRightInd w:val="0"/>
        <w:ind w:firstLine="540"/>
        <w:jc w:val="both"/>
        <w:outlineLvl w:val="0"/>
        <w:rPr>
          <w:sz w:val="28"/>
          <w:szCs w:val="28"/>
          <w:lang w:eastAsia="en-US"/>
        </w:rPr>
      </w:pPr>
      <w:r>
        <w:rPr>
          <w:sz w:val="28"/>
          <w:szCs w:val="28"/>
          <w:lang w:eastAsia="en-US"/>
        </w:rPr>
        <w:t>Статьей 158 УК РФ установлена уголовная ответственность за тайное хищение чужого имущества.</w:t>
      </w:r>
    </w:p>
    <w:p w:rsidR="000539CB" w:rsidRDefault="000539CB" w:rsidP="00557459">
      <w:pPr>
        <w:autoSpaceDE w:val="0"/>
        <w:autoSpaceDN w:val="0"/>
        <w:adjustRightInd w:val="0"/>
        <w:ind w:firstLine="540"/>
        <w:jc w:val="both"/>
        <w:rPr>
          <w:sz w:val="28"/>
          <w:szCs w:val="28"/>
          <w:lang w:eastAsia="en-US"/>
        </w:rPr>
      </w:pPr>
      <w:r>
        <w:rPr>
          <w:sz w:val="28"/>
          <w:szCs w:val="28"/>
          <w:lang w:eastAsia="en-US"/>
        </w:rPr>
        <w:t xml:space="preserve">От других форм хищения кражу отличает, прежде </w:t>
      </w:r>
      <w:r w:rsidRPr="00557459">
        <w:rPr>
          <w:sz w:val="28"/>
          <w:szCs w:val="28"/>
          <w:lang w:eastAsia="en-US"/>
        </w:rPr>
        <w:t>всего</w:t>
      </w:r>
      <w:r>
        <w:rPr>
          <w:sz w:val="28"/>
          <w:szCs w:val="28"/>
          <w:lang w:eastAsia="en-US"/>
        </w:rPr>
        <w:t>,</w:t>
      </w:r>
      <w:r w:rsidRPr="00557459">
        <w:rPr>
          <w:sz w:val="28"/>
          <w:szCs w:val="28"/>
          <w:lang w:eastAsia="en-US"/>
        </w:rPr>
        <w:t xml:space="preserve"> способ хищения. Диспозиция </w:t>
      </w:r>
      <w:hyperlink r:id="rId4" w:history="1">
        <w:r w:rsidRPr="00557459">
          <w:rPr>
            <w:color w:val="0000FF"/>
            <w:sz w:val="28"/>
            <w:szCs w:val="28"/>
            <w:lang w:eastAsia="en-US"/>
          </w:rPr>
          <w:t>ст. 158</w:t>
        </w:r>
      </w:hyperlink>
      <w:r w:rsidRPr="00557459">
        <w:rPr>
          <w:sz w:val="28"/>
          <w:szCs w:val="28"/>
          <w:lang w:eastAsia="en-US"/>
        </w:rPr>
        <w:t xml:space="preserve"> УК РФ определяет кражу как тайное хищение чужого имущества. </w:t>
      </w:r>
      <w:r>
        <w:rPr>
          <w:sz w:val="28"/>
          <w:szCs w:val="28"/>
          <w:lang w:eastAsia="en-US"/>
        </w:rPr>
        <w:t>К</w:t>
      </w:r>
      <w:r w:rsidRPr="00557459">
        <w:rPr>
          <w:sz w:val="28"/>
          <w:szCs w:val="28"/>
          <w:lang w:eastAsia="en-US"/>
        </w:rPr>
        <w:t>ак тайное хищение чужого имущества (кражу) следует квалифицировать действия</w:t>
      </w:r>
      <w:r>
        <w:rPr>
          <w:sz w:val="28"/>
          <w:szCs w:val="28"/>
          <w:lang w:eastAsia="en-US"/>
        </w:rPr>
        <w:t xml:space="preserve">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w:t>
      </w:r>
    </w:p>
    <w:p w:rsidR="000539CB" w:rsidRDefault="000539CB" w:rsidP="00557459">
      <w:pPr>
        <w:autoSpaceDE w:val="0"/>
        <w:autoSpaceDN w:val="0"/>
        <w:adjustRightInd w:val="0"/>
        <w:ind w:firstLine="540"/>
        <w:jc w:val="both"/>
        <w:rPr>
          <w:sz w:val="28"/>
          <w:szCs w:val="28"/>
          <w:lang w:eastAsia="en-US"/>
        </w:rPr>
      </w:pPr>
      <w:r>
        <w:rPr>
          <w:sz w:val="28"/>
          <w:szCs w:val="28"/>
          <w:lang w:eastAsia="en-US"/>
        </w:rPr>
        <w:t>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0539CB" w:rsidRDefault="000539CB" w:rsidP="00B05327">
      <w:pPr>
        <w:autoSpaceDE w:val="0"/>
        <w:autoSpaceDN w:val="0"/>
        <w:adjustRightInd w:val="0"/>
        <w:ind w:firstLine="540"/>
        <w:jc w:val="both"/>
        <w:rPr>
          <w:sz w:val="28"/>
          <w:szCs w:val="28"/>
          <w:lang w:eastAsia="en-US"/>
        </w:rPr>
      </w:pPr>
      <w:r>
        <w:rPr>
          <w:sz w:val="28"/>
          <w:szCs w:val="28"/>
          <w:lang w:eastAsia="en-US"/>
        </w:rPr>
        <w:t>В период с 12 по 13 мая 2017 года по г. Можге произошла серия краж аккумуляторных батарей из автомобилей.</w:t>
      </w:r>
    </w:p>
    <w:p w:rsidR="000539CB" w:rsidRDefault="000539CB" w:rsidP="00B05327">
      <w:pPr>
        <w:autoSpaceDE w:val="0"/>
        <w:autoSpaceDN w:val="0"/>
        <w:adjustRightInd w:val="0"/>
        <w:ind w:firstLine="540"/>
        <w:jc w:val="both"/>
        <w:rPr>
          <w:sz w:val="28"/>
          <w:szCs w:val="28"/>
          <w:lang w:eastAsia="en-US"/>
        </w:rPr>
      </w:pPr>
      <w:r>
        <w:rPr>
          <w:sz w:val="28"/>
          <w:szCs w:val="28"/>
          <w:lang w:eastAsia="en-US"/>
        </w:rPr>
        <w:t>Так, с 12 по 13 мая 2017 года из 3-х автомобилей, расположенных во дворах многоквартирных домов Вешняковского и Наговицынского микрорайонов г. Можги, двое мужчин по предварительному сговору, действуя единым умыслом, похитили 3 аккумуляторных батареи.</w:t>
      </w:r>
    </w:p>
    <w:p w:rsidR="000539CB" w:rsidRDefault="000539CB" w:rsidP="00B05327">
      <w:pPr>
        <w:autoSpaceDE w:val="0"/>
        <w:autoSpaceDN w:val="0"/>
        <w:adjustRightInd w:val="0"/>
        <w:ind w:firstLine="540"/>
        <w:jc w:val="both"/>
        <w:rPr>
          <w:sz w:val="28"/>
          <w:szCs w:val="28"/>
          <w:lang w:eastAsia="en-US"/>
        </w:rPr>
      </w:pPr>
      <w:r>
        <w:rPr>
          <w:sz w:val="28"/>
          <w:szCs w:val="28"/>
          <w:lang w:eastAsia="en-US"/>
        </w:rPr>
        <w:t xml:space="preserve"> 15 июня 2017 года возбуждено уголовное дело по данному факту по п. «а» ч. 2 ст. 158 УК РФ. </w:t>
      </w:r>
    </w:p>
    <w:p w:rsidR="000539CB" w:rsidRDefault="000539CB" w:rsidP="000145EB">
      <w:pPr>
        <w:autoSpaceDE w:val="0"/>
        <w:autoSpaceDN w:val="0"/>
        <w:adjustRightInd w:val="0"/>
        <w:ind w:firstLine="540"/>
        <w:jc w:val="both"/>
        <w:rPr>
          <w:sz w:val="28"/>
          <w:szCs w:val="28"/>
          <w:lang w:eastAsia="en-US"/>
        </w:rPr>
      </w:pPr>
      <w:r>
        <w:rPr>
          <w:sz w:val="28"/>
          <w:szCs w:val="28"/>
          <w:lang w:eastAsia="en-US"/>
        </w:rPr>
        <w:t>Виновным грозит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четырехсот восьмидесяти часов, либо исправительных работ на срок до двух лет, либо принудительных работ на срок до пяти лет с ограничением свободы на срок до одного года или без такового, либо лишения свободы на срок до пяти лет с ограничением свободы на срок до одного года или без такового.</w:t>
      </w:r>
    </w:p>
    <w:p w:rsidR="000539CB" w:rsidRDefault="000539CB" w:rsidP="000145EB">
      <w:pPr>
        <w:autoSpaceDE w:val="0"/>
        <w:autoSpaceDN w:val="0"/>
        <w:adjustRightInd w:val="0"/>
        <w:ind w:firstLine="540"/>
        <w:jc w:val="both"/>
        <w:rPr>
          <w:sz w:val="28"/>
          <w:szCs w:val="28"/>
          <w:lang w:eastAsia="en-US"/>
        </w:rPr>
      </w:pPr>
    </w:p>
    <w:p w:rsidR="000539CB" w:rsidRDefault="000539CB" w:rsidP="00F64A2B">
      <w:pPr>
        <w:autoSpaceDE w:val="0"/>
        <w:autoSpaceDN w:val="0"/>
        <w:adjustRightInd w:val="0"/>
        <w:jc w:val="both"/>
        <w:rPr>
          <w:sz w:val="28"/>
          <w:szCs w:val="28"/>
          <w:lang w:eastAsia="en-US"/>
        </w:rPr>
      </w:pPr>
      <w:r>
        <w:rPr>
          <w:sz w:val="28"/>
          <w:szCs w:val="28"/>
          <w:lang w:eastAsia="en-US"/>
        </w:rPr>
        <w:t>Заместитель Можгинского</w:t>
      </w:r>
    </w:p>
    <w:p w:rsidR="000539CB" w:rsidRDefault="000539CB" w:rsidP="00F64A2B">
      <w:pPr>
        <w:autoSpaceDE w:val="0"/>
        <w:autoSpaceDN w:val="0"/>
        <w:adjustRightInd w:val="0"/>
        <w:jc w:val="both"/>
        <w:rPr>
          <w:sz w:val="28"/>
          <w:szCs w:val="28"/>
          <w:lang w:eastAsia="en-US"/>
        </w:rPr>
      </w:pPr>
      <w:r>
        <w:rPr>
          <w:sz w:val="28"/>
          <w:szCs w:val="28"/>
          <w:lang w:eastAsia="en-US"/>
        </w:rPr>
        <w:t>межрайонного прокурора</w:t>
      </w:r>
    </w:p>
    <w:p w:rsidR="000539CB" w:rsidRDefault="000539CB" w:rsidP="00F64A2B">
      <w:pPr>
        <w:autoSpaceDE w:val="0"/>
        <w:autoSpaceDN w:val="0"/>
        <w:adjustRightInd w:val="0"/>
        <w:jc w:val="both"/>
        <w:rPr>
          <w:sz w:val="28"/>
          <w:szCs w:val="28"/>
          <w:lang w:eastAsia="en-US"/>
        </w:rPr>
      </w:pPr>
    </w:p>
    <w:p w:rsidR="000539CB" w:rsidRDefault="000539CB" w:rsidP="00F64A2B">
      <w:pPr>
        <w:autoSpaceDE w:val="0"/>
        <w:autoSpaceDN w:val="0"/>
        <w:adjustRightInd w:val="0"/>
        <w:jc w:val="both"/>
        <w:rPr>
          <w:sz w:val="28"/>
          <w:szCs w:val="28"/>
          <w:lang w:eastAsia="en-US"/>
        </w:rPr>
      </w:pPr>
      <w:r>
        <w:rPr>
          <w:sz w:val="28"/>
          <w:szCs w:val="28"/>
          <w:lang w:eastAsia="en-US"/>
        </w:rPr>
        <w:t>младший советник юстиции                                                           А.И. Соколова</w:t>
      </w:r>
    </w:p>
    <w:p w:rsidR="000539CB" w:rsidRDefault="000539CB" w:rsidP="00B05327">
      <w:pPr>
        <w:autoSpaceDE w:val="0"/>
        <w:autoSpaceDN w:val="0"/>
        <w:adjustRightInd w:val="0"/>
        <w:ind w:firstLine="540"/>
        <w:jc w:val="both"/>
        <w:rPr>
          <w:sz w:val="28"/>
          <w:szCs w:val="28"/>
          <w:lang w:eastAsia="en-US"/>
        </w:rPr>
      </w:pPr>
    </w:p>
    <w:p w:rsidR="000539CB" w:rsidRPr="00B05327" w:rsidRDefault="000539CB" w:rsidP="00B05327"/>
    <w:sectPr w:rsidR="000539CB" w:rsidRPr="00B05327" w:rsidSect="0053416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00"/>
    <w:rsid w:val="00000549"/>
    <w:rsid w:val="000145EB"/>
    <w:rsid w:val="000539CB"/>
    <w:rsid w:val="001C32C3"/>
    <w:rsid w:val="002B451A"/>
    <w:rsid w:val="003B743D"/>
    <w:rsid w:val="00452D3D"/>
    <w:rsid w:val="0053416E"/>
    <w:rsid w:val="00557459"/>
    <w:rsid w:val="005B29B3"/>
    <w:rsid w:val="00665D6E"/>
    <w:rsid w:val="00707F71"/>
    <w:rsid w:val="00797FAC"/>
    <w:rsid w:val="008C6BDE"/>
    <w:rsid w:val="008D3781"/>
    <w:rsid w:val="009055F2"/>
    <w:rsid w:val="009600F6"/>
    <w:rsid w:val="009A69EF"/>
    <w:rsid w:val="009E1875"/>
    <w:rsid w:val="00A91467"/>
    <w:rsid w:val="00B05327"/>
    <w:rsid w:val="00B83C00"/>
    <w:rsid w:val="00BC0158"/>
    <w:rsid w:val="00C83B60"/>
    <w:rsid w:val="00CF6552"/>
    <w:rsid w:val="00D64143"/>
    <w:rsid w:val="00DD1044"/>
    <w:rsid w:val="00DE07AC"/>
    <w:rsid w:val="00E30EA3"/>
    <w:rsid w:val="00F64A2B"/>
    <w:rsid w:val="00FC6496"/>
    <w:rsid w:val="00FF35E7"/>
    <w:rsid w:val="00FF79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9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 Знак Знак Знак Знак Знак1"/>
    <w:basedOn w:val="Normal"/>
    <w:uiPriority w:val="99"/>
    <w:rsid w:val="00D64143"/>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42DF66F9E4A80014D26A72AAF439851E3437658FA05CDBE273D9FC6A0408D4A8500A6F504D6FE18o3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305</Words>
  <Characters>1743</Characters>
  <Application>Microsoft Office Outlook</Application>
  <DocSecurity>0</DocSecurity>
  <Lines>0</Lines>
  <Paragraphs>0</Paragraphs>
  <ScaleCrop>false</ScaleCrop>
  <Company>prok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Администратор</cp:lastModifiedBy>
  <cp:revision>5</cp:revision>
  <dcterms:created xsi:type="dcterms:W3CDTF">2017-06-15T12:37:00Z</dcterms:created>
  <dcterms:modified xsi:type="dcterms:W3CDTF">2017-06-16T11:18:00Z</dcterms:modified>
</cp:coreProperties>
</file>